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DB" w:rsidRPr="002A05DB" w:rsidRDefault="002A05DB" w:rsidP="00566E73">
      <w:pPr>
        <w:pStyle w:val="a6"/>
        <w:ind w:left="4248" w:firstLine="720"/>
        <w:jc w:val="center"/>
        <w:rPr>
          <w:rStyle w:val="a5"/>
          <w:rFonts w:ascii="Times New Roman" w:hAnsi="Times New Roman" w:cs="Times New Roman"/>
          <w:color w:val="000000"/>
          <w:sz w:val="28"/>
          <w:szCs w:val="28"/>
        </w:rPr>
      </w:pPr>
      <w:r w:rsidRPr="002A05DB">
        <w:rPr>
          <w:rStyle w:val="a5"/>
          <w:rFonts w:ascii="Times New Roman" w:hAnsi="Times New Roman" w:cs="Times New Roman"/>
          <w:color w:val="000000"/>
          <w:sz w:val="28"/>
          <w:szCs w:val="28"/>
        </w:rPr>
        <w:t>ПРИЛОЖЕНИЕ № 2</w:t>
      </w:r>
    </w:p>
    <w:p w:rsidR="002A05DB" w:rsidRPr="002A05DB" w:rsidRDefault="00CF2239" w:rsidP="00566E73">
      <w:pPr>
        <w:shd w:val="clear" w:color="auto" w:fill="FFFFFF"/>
        <w:spacing w:after="0" w:line="240" w:lineRule="auto"/>
        <w:ind w:left="4248" w:right="3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2A05DB" w:rsidRPr="002A05DB">
        <w:rPr>
          <w:rFonts w:ascii="Times New Roman" w:hAnsi="Times New Roman" w:cs="Times New Roman"/>
          <w:sz w:val="28"/>
          <w:szCs w:val="28"/>
        </w:rPr>
        <w:t>одпрограмме «Поддержка малого и</w:t>
      </w:r>
    </w:p>
    <w:p w:rsidR="002A05DB" w:rsidRPr="002A05DB" w:rsidRDefault="002A05DB" w:rsidP="00566E73">
      <w:pPr>
        <w:shd w:val="clear" w:color="auto" w:fill="FFFFFF"/>
        <w:spacing w:after="0" w:line="240" w:lineRule="auto"/>
        <w:ind w:left="4248" w:right="38"/>
        <w:jc w:val="center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среднего предпринимательства</w:t>
      </w:r>
    </w:p>
    <w:p w:rsidR="002A05DB" w:rsidRPr="002A05DB" w:rsidRDefault="002A05DB" w:rsidP="00566E73">
      <w:pPr>
        <w:shd w:val="clear" w:color="auto" w:fill="FFFFFF"/>
        <w:spacing w:after="0" w:line="240" w:lineRule="auto"/>
        <w:ind w:left="4248" w:right="-8"/>
        <w:jc w:val="center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на 2015-2017 годы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A05DB" w:rsidRPr="002A05DB" w:rsidRDefault="002A05DB" w:rsidP="00566E73">
      <w:pPr>
        <w:shd w:val="clear" w:color="auto" w:fill="FFFFFF"/>
        <w:spacing w:after="0" w:line="240" w:lineRule="auto"/>
        <w:ind w:left="4248" w:right="-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A05DB">
        <w:rPr>
          <w:rFonts w:ascii="Times New Roman" w:hAnsi="Times New Roman" w:cs="Times New Roman"/>
          <w:sz w:val="28"/>
          <w:szCs w:val="28"/>
        </w:rPr>
        <w:t>Мостовском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2A05DB" w:rsidRPr="002A05DB" w:rsidRDefault="002A05DB" w:rsidP="002A0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05DB" w:rsidRPr="002A05DB" w:rsidRDefault="002A05DB" w:rsidP="002A05D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A05DB">
        <w:rPr>
          <w:rFonts w:ascii="Times New Roman" w:hAnsi="Times New Roman"/>
          <w:sz w:val="28"/>
          <w:szCs w:val="28"/>
        </w:rPr>
        <w:t xml:space="preserve">ПОРЯДОК </w:t>
      </w:r>
    </w:p>
    <w:p w:rsidR="002A05DB" w:rsidRPr="002A05DB" w:rsidRDefault="002A05DB" w:rsidP="002A05D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A05DB">
        <w:rPr>
          <w:rFonts w:ascii="Times New Roman" w:hAnsi="Times New Roman"/>
          <w:sz w:val="28"/>
          <w:szCs w:val="28"/>
        </w:rPr>
        <w:t>возмещения (субсидирования) из бюджета муниципального образования Мостовский район части затрат субъектов малого предпринимательства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</w:t>
      </w:r>
      <w:r w:rsidRPr="002A05DB">
        <w:rPr>
          <w:rFonts w:ascii="Times New Roman" w:hAnsi="Times New Roman"/>
          <w:sz w:val="28"/>
          <w:szCs w:val="28"/>
        </w:rPr>
        <w:br/>
      </w:r>
    </w:p>
    <w:p w:rsidR="002A05DB" w:rsidRPr="002A05DB" w:rsidRDefault="002A05DB" w:rsidP="002A05D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0" w:name="sub_21"/>
      <w:r w:rsidRPr="002A05DB">
        <w:rPr>
          <w:rFonts w:ascii="Times New Roman" w:hAnsi="Times New Roman"/>
          <w:sz w:val="28"/>
          <w:szCs w:val="28"/>
        </w:rPr>
        <w:t>1. Общие положения и условия возмещения затрат</w:t>
      </w:r>
    </w:p>
    <w:bookmarkEnd w:id="0"/>
    <w:p w:rsidR="002A05DB" w:rsidRPr="002A05DB" w:rsidRDefault="002A05DB" w:rsidP="002A05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механизм предоставления субсидий из бюджета муниципального образования Мостовский район (далее – муниципальное образование) (в том числе за счет средств, источником финансового обеспечения которых являются субсидии из краевого бюджета) в целях возмещения части затрат субъектов малого предпринимательства (юридических лиц, индивидуальных предпринимателей)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 (за исключением деятельности по оптовой и розничной торговле). 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1.2. 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дня подачи (регистрации) заявления на участие в отборе проектов субъектов малого предпринимательства, не превышающий 12 месяцев.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122"/>
      <w:r w:rsidRPr="002A05DB">
        <w:rPr>
          <w:rFonts w:ascii="Times New Roman" w:hAnsi="Times New Roman" w:cs="Times New Roman"/>
          <w:sz w:val="28"/>
          <w:szCs w:val="28"/>
        </w:rPr>
        <w:t>Под основными фондами в целях настоящего Порядка понимаются основные средства, определяемые в соответствии со статьей 257 Налогового кодекса Российской Федерации и Положением по бухгалтерскому учету «Учет основных средств» ПБУ 6/01», утвержденным приказом Министерства финансов Российской Федерации от 30 марта 2001 года № 26н.</w:t>
      </w:r>
    </w:p>
    <w:bookmarkEnd w:id="1"/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Нематериальные активы в целях настоящего Порядка определяются в соответствии со статьей 257 Налогового кодекса Российской Федерации.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05DB">
        <w:rPr>
          <w:rFonts w:ascii="Times New Roman" w:hAnsi="Times New Roman" w:cs="Times New Roman"/>
          <w:sz w:val="28"/>
          <w:szCs w:val="28"/>
        </w:rPr>
        <w:t xml:space="preserve">Под выплатой по приобретению прав на франшизу (паушальный взнос) понимается уплата субъектом малого предпринимательства (пользователем) суммы вознаграждения при заключении с правообладателем договора коммерческой концессии, предусматривающим приобретение пользователем права на использование в предпринимательской деятельности пользователя комплекса принадлежащих правообладателю исключительных прав, </w:t>
      </w:r>
      <w:r w:rsidRPr="002A05DB">
        <w:rPr>
          <w:rFonts w:ascii="Times New Roman" w:hAnsi="Times New Roman" w:cs="Times New Roman"/>
          <w:sz w:val="28"/>
          <w:szCs w:val="28"/>
        </w:rPr>
        <w:lastRenderedPageBreak/>
        <w:t>включающих право на товарный знак, знак обслуживания, а также прав на другие предусмотренные договором объекты исключительных прав, в частности, на коммерческое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обозначение, секрет производства (ноу-хау).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13"/>
      <w:r w:rsidRPr="002A05DB">
        <w:rPr>
          <w:rFonts w:ascii="Times New Roman" w:hAnsi="Times New Roman" w:cs="Times New Roman"/>
          <w:sz w:val="28"/>
          <w:szCs w:val="28"/>
        </w:rPr>
        <w:t>1.3. Субсидии субъектам малого предпринимательства на ранней стадии их деятельности предоставляются на возмещение (субсидирование) части затрат, указанных в бизнес-плане проекта субъекта малого предпринимательства, произведенных с момента государственной регистрации субъекта малого предпринимательства до момента подачи (регистрации) заявления на предоставление субсидии.</w:t>
      </w:r>
    </w:p>
    <w:bookmarkEnd w:id="2"/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1.4. Субсидии субъектам малого предпринимательства предоставляются в размере 70 процентов от фактически произведенных и документально подтвержденных затрат, но не более 300 тысяч рублей, в случаях: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141"/>
      <w:r w:rsidRPr="002A05DB">
        <w:rPr>
          <w:rFonts w:ascii="Times New Roman" w:hAnsi="Times New Roman" w:cs="Times New Roman"/>
          <w:sz w:val="28"/>
          <w:szCs w:val="28"/>
        </w:rPr>
        <w:t>1.4.1. Приобретения основных средств (за исключением приобретения легковых автомобилей, не являющихся специализированным и специальным автотранспортом), используемых для осуществления предпринимательской деятельности, указанной в бизнес-плане проекта, и оплаченных путем безналичного расчета.</w:t>
      </w:r>
    </w:p>
    <w:bookmarkEnd w:id="3"/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В случае если при приобретении основных средств, бывших в употреблении, стоимость основного средства, указанная в договоре, подтверждающем его приобретение, не соответствует стоимости, содержащейся в отчете об оценке основного средства, при расчете суммы субсидии применяется меньший размер стоимости основного средства.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142"/>
      <w:r w:rsidRPr="002A05DB">
        <w:rPr>
          <w:rFonts w:ascii="Times New Roman" w:hAnsi="Times New Roman" w:cs="Times New Roman"/>
          <w:sz w:val="28"/>
          <w:szCs w:val="28"/>
        </w:rPr>
        <w:t>1.4.2. Создания, приобретения и сопровождения нематериальных активов, используемых для осуществления предпринимательской деятельности, указанной в бизнес-плане проекта и оплаченных путем безналичного расчета, в том числе:</w:t>
      </w:r>
    </w:p>
    <w:bookmarkEnd w:id="4"/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создания, приобретения и сопровождения программного обеспечения;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получения лицензий на осуществление видов деятельности, подлежащих лицензированию в соответствии с законодательством Российской Федерации;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получения патента и (или) свидетельства о регистрации авторских прав.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1.4.3. Осуществления выплат по приобретению прав на франшизу (паушальный взнос) при заключении договора коммерческой концессии для 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 субсидированию принимаются договоры коммерческой концессии, действующие в текущем финансовом году (год выплаты субсидии) и в течение финансового года, следующего за годом, в котором субъектом малого предпринимательства получена субсидия.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15"/>
      <w:r w:rsidRPr="002A05DB">
        <w:rPr>
          <w:rFonts w:ascii="Times New Roman" w:hAnsi="Times New Roman" w:cs="Times New Roman"/>
          <w:sz w:val="28"/>
          <w:szCs w:val="28"/>
        </w:rPr>
        <w:t>1.5. Субсидии предоставляются субъектам малого предпринимательства:</w:t>
      </w:r>
    </w:p>
    <w:bookmarkEnd w:id="5"/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1.5.1. Соответствующим требованиям, установленным статьей 4 Федерального закона от 24 июля 2007 года N 209-ФЗ «О развитии малого и среднего предпринимательства в Российской Федерации».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1.5.2. Зарегистрированным в установленном порядке на территории муниципального образования Мостовский район.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lastRenderedPageBreak/>
        <w:t xml:space="preserve">1.5.3. Не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находящимся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в стадии реорганизации, ликвидации или банкротства.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154"/>
      <w:r w:rsidRPr="002A05DB">
        <w:rPr>
          <w:rFonts w:ascii="Times New Roman" w:hAnsi="Times New Roman" w:cs="Times New Roman"/>
          <w:sz w:val="28"/>
          <w:szCs w:val="28"/>
        </w:rPr>
        <w:t xml:space="preserve">1.5.4. </w:t>
      </w:r>
      <w:bookmarkEnd w:id="6"/>
      <w:proofErr w:type="gramStart"/>
      <w:r w:rsidRPr="002A05DB">
        <w:rPr>
          <w:rFonts w:ascii="Times New Roman" w:hAnsi="Times New Roman" w:cs="Times New Roman"/>
          <w:sz w:val="28"/>
          <w:szCs w:val="28"/>
        </w:rPr>
        <w:t>Не имеющим неисполненной обязанности по уплате налогов, сборов, пеней, штрафов, процентов, подлежащих уплате в соответствии с законодательством Российской Федерации о налогах и сборах.</w:t>
      </w:r>
      <w:proofErr w:type="gramEnd"/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155"/>
      <w:r w:rsidRPr="002A05DB">
        <w:rPr>
          <w:rFonts w:ascii="Times New Roman" w:hAnsi="Times New Roman" w:cs="Times New Roman"/>
          <w:sz w:val="28"/>
          <w:szCs w:val="28"/>
        </w:rPr>
        <w:t xml:space="preserve">1.5.5.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деятельность по производству товаров, выполнению работ, оказанию услуг.</w:t>
      </w:r>
    </w:p>
    <w:bookmarkEnd w:id="7"/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1.6.  В соответствии с Федеральным законом от 24 июля 2007 года              № 209-ФЗ «О развитии малого и среднего предпринимательства в Российской Федерации» субсидии не предоставляются субъектам малого предпринимательства: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1.6.1.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  <w:proofErr w:type="gramEnd"/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1.6.2.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Являющимся участниками соглашений о разделе продукции.</w:t>
      </w:r>
      <w:proofErr w:type="gramEnd"/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1.6.3.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1.6.4.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1.6.5.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  <w:proofErr w:type="gramEnd"/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1.7. Условия возмещения затрат субъектам малого предпринимательства: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1.7.1. Субъект малого предпринимательства не должен отчуждать основные фонды и нематериальные активы, явившиеся предметом выплаты субсидий, до истечения финансового года, следующего за годом, в котором получена субсидия.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1.7.2. Договор коммерческой концессии, заключенный субъектом малого предпринимательства, не должен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расторгнут, признан недействительным до истечения финансового года, следующего за годом, в котором получена субсидия.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1.7.3. Субъект малого предпринимательства до истечения финансового года, следующего за годом, в котором получена субсидия, должен осуществлять деятельность по производству товаров, выполнению работ, оказанию услуг.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1.7.4. Достижение субъектом малого предпринимательства показателей деятельности, установленных в бизнес-плане проекта субъекта малого предпринимательства, на 50 и более процентов по окончании финансового года, в котором получена субсидия, и по окончании  следующего финансового года.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lastRenderedPageBreak/>
        <w:t>1.7.5. Представление субъектом малого предпринимательства в установленные управлением экономики, инвестиций, туризма, торговли и сферы услуг администрации муниципального образования Мостовский район (далее – Управление) сроки отчетности о достижении плановых показателей деятельности, указанных в бизнес-плане проекта субъекта малого предпринимательства,  установленные в настоящем Порядке.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1.7.6. Согласие субъекта малого предпринимательства, получателя субсидий, на осуществление комиссией, утвержденной    нормативно-правовым актом администрации    муниципального   образования Мостовский район (далее – Уполномоченный орган), предоставившим субсидии, и органами государственного (муниципального) финансового контроля проверок соблюдения получателем субсидий условий, целей и порядка их предоставления.</w:t>
      </w:r>
    </w:p>
    <w:p w:rsidR="002A05DB" w:rsidRPr="002A05DB" w:rsidRDefault="002A05DB" w:rsidP="002A05D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5DB">
        <w:rPr>
          <w:rFonts w:ascii="Times New Roman" w:hAnsi="Times New Roman" w:cs="Times New Roman"/>
          <w:b/>
          <w:sz w:val="28"/>
          <w:szCs w:val="28"/>
        </w:rPr>
        <w:t>2. Организация и проведение отбора субъектов малого</w:t>
      </w:r>
    </w:p>
    <w:p w:rsidR="002A05DB" w:rsidRPr="002A05DB" w:rsidRDefault="002A05DB" w:rsidP="002A0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5DB">
        <w:rPr>
          <w:rFonts w:ascii="Times New Roman" w:hAnsi="Times New Roman" w:cs="Times New Roman"/>
          <w:b/>
          <w:sz w:val="28"/>
          <w:szCs w:val="28"/>
        </w:rPr>
        <w:t xml:space="preserve"> предпринимательства</w:t>
      </w:r>
    </w:p>
    <w:p w:rsidR="002A05DB" w:rsidRPr="002A05DB" w:rsidRDefault="002A05DB" w:rsidP="002A05D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2.1. Управление в целях обеспечения организации и проведения отбора субъектов малого и среднего предпринимательства на право заключения договора о предоставлении бюджетных сре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дств в ф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орме субсидий для возмещения части затрат (далее </w:t>
      </w:r>
      <w:r w:rsidRPr="002A05DB">
        <w:rPr>
          <w:rFonts w:ascii="Times New Roman" w:hAnsi="Times New Roman" w:cs="Times New Roman"/>
          <w:sz w:val="28"/>
          <w:szCs w:val="28"/>
        </w:rPr>
        <w:sym w:font="Symbol" w:char="F02D"/>
      </w:r>
      <w:r w:rsidRPr="002A05DB">
        <w:rPr>
          <w:rFonts w:ascii="Times New Roman" w:hAnsi="Times New Roman" w:cs="Times New Roman"/>
          <w:sz w:val="28"/>
          <w:szCs w:val="28"/>
        </w:rPr>
        <w:t xml:space="preserve"> отбор субъектов малого предпринимательства) осуществляет следующие функции: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2.1.1. Принимает решение о проведении отбора субъектов малого предпринимательства.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2.1.2. Размещает извещение о проведении отбора субъектов малого предпринимательства на инвестиционном портале официального сайта муниципального образования </w:t>
      </w:r>
      <w:r w:rsidRPr="002A05DB">
        <w:rPr>
          <w:rFonts w:ascii="Times New Roman" w:hAnsi="Times New Roman" w:cs="Times New Roman"/>
          <w:color w:val="000000"/>
          <w:sz w:val="28"/>
          <w:szCs w:val="28"/>
        </w:rPr>
        <w:t>(</w:t>
      </w:r>
      <w:hyperlink r:id="rId6" w:history="1">
        <w:r w:rsidRPr="002A05DB">
          <w:rPr>
            <w:rStyle w:val="a7"/>
            <w:rFonts w:ascii="Times New Roman" w:hAnsi="Times New Roman" w:cs="Times New Roman"/>
            <w:color w:val="000000"/>
            <w:sz w:val="28"/>
            <w:szCs w:val="28"/>
          </w:rPr>
          <w:t>www.</w:t>
        </w:r>
        <w:r w:rsidRPr="002A05DB">
          <w:rPr>
            <w:rStyle w:val="a7"/>
            <w:rFonts w:ascii="Times New Roman" w:hAnsi="Times New Roman" w:cs="Times New Roman"/>
            <w:color w:val="000000"/>
            <w:sz w:val="28"/>
            <w:szCs w:val="28"/>
            <w:lang w:val="en-US"/>
          </w:rPr>
          <w:t>mostovskiy</w:t>
        </w:r>
        <w:r w:rsidRPr="002A05DB">
          <w:rPr>
            <w:rStyle w:val="a7"/>
            <w:rFonts w:ascii="Times New Roman" w:hAnsi="Times New Roman" w:cs="Times New Roman"/>
            <w:color w:val="000000"/>
            <w:sz w:val="28"/>
            <w:szCs w:val="28"/>
          </w:rPr>
          <w:t>.</w:t>
        </w:r>
        <w:proofErr w:type="spellStart"/>
        <w:r w:rsidRPr="002A05DB">
          <w:rPr>
            <w:rStyle w:val="a7"/>
            <w:rFonts w:ascii="Times New Roman" w:hAnsi="Times New Roman" w:cs="Times New Roman"/>
            <w:color w:val="000000"/>
            <w:sz w:val="28"/>
            <w:szCs w:val="28"/>
          </w:rPr>
          <w:t>ru</w:t>
        </w:r>
        <w:proofErr w:type="spellEnd"/>
      </w:hyperlink>
      <w:r w:rsidRPr="002A05DB">
        <w:rPr>
          <w:rFonts w:ascii="Times New Roman" w:hAnsi="Times New Roman" w:cs="Times New Roman"/>
          <w:color w:val="000000"/>
          <w:sz w:val="28"/>
          <w:szCs w:val="28"/>
        </w:rPr>
        <w:t>), в</w:t>
      </w:r>
      <w:r w:rsidRPr="002A05DB">
        <w:rPr>
          <w:rFonts w:ascii="Times New Roman" w:hAnsi="Times New Roman" w:cs="Times New Roman"/>
          <w:sz w:val="28"/>
          <w:szCs w:val="28"/>
        </w:rPr>
        <w:t xml:space="preserve"> новостном блоке раздела «Малый бизнес».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2.1.3. Осуществляет прием заявлений от субъектов малого предпринимательства.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2.1.4. Доводит до сведения субъектов малого предпринимательства, участвующих в отборе, информацию о его результатах.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2.1.5. Осуществляет иные функции, необходимые для надлежащего проведения отбора субъектов малого предпринимательства.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2.2. Оформление и подача документов для участия в отборе проектов осуществляются в следующем порядке:</w:t>
      </w:r>
    </w:p>
    <w:p w:rsidR="002A05DB" w:rsidRPr="002A05DB" w:rsidRDefault="002A05DB" w:rsidP="002A05DB">
      <w:pPr>
        <w:tabs>
          <w:tab w:val="left" w:pos="8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2.2.1. Для получения субсидий субъектами малого предпринимательства в Управление представляются следующие документы: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заявление по форме, согласно приложению № 1 к настоящему Порядку;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доверенность представителя (доверенность представителя 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удостоверена);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lastRenderedPageBreak/>
        <w:t>справка налогового органа, подтверждающая отсутствие (наличие) неисполненной обязанности по уплате налогов, сборов, пеней, штрафов, процентов, подлежащих уплате в соответствии с законодательством Российской Федерации о налогах и сборах, по состоянию на дату, которая предшествует дате подачи заявления не более чем на 30 дней;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предпринимателей, выданная налоговыми органами не ранее 30 дней до даты подачи заявления;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копия паспорта гражданина, являющегося индивидуальным предпринимателем (для индивидуальных предпринимателей);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копия паспорта гражданина, являющегося представителем (доверенным лицом) субъекта малого предпринимательства;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бизнес-план проекта по организации собственного дела и приложения к нему по форме, согласно приложению №2 к настоящему Порядку;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копия патента и (или) свидетельства о регистрации авторских прав (при наличии), заверенная в установленном законодательством порядке;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расчет размера субсидии по форме, согласно приложению № 3 к настоящему порядку;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копии платежных документов по перечислению денежных средств по безналичному расчету через банки, выписки из банковского счета субъекта малого предпринимательства, подтверждающие фактически произведенные затраты, подлежащие субсидированию, заверенные банками в установленном законодательством порядке;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копии счетов, накладных, договоров, актов, подтверждающих приобретение основных средств, создание, приобретение и сопровождение нематериальных активов, являющихся предметом выплаты субсидии, приобретение прав на франшизу (паушальный взнос) при заключении договора коммерческой концессии, заверенные в установленном законодательством порядке;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копии правоустанавливающих документов на объекты недвижимости, права на которые не зарегистрированы в едином государственном реестре прав на недвижимое имущество и сделок с ним, заверенные в установленном законодательством порядке;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копии договоров аренды (субаренды), безвозмездного пользования недвижимым имуществом, на территории (площади) которого размещены основные средства, являющиеся предметом выплаты субсидии, заверенные в установленном законодательством порядке;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копии технической документации, гарантийных талонов с указанием заводских номеров, фотоматериалов, подтверждающих приобретение  основных средств и  нематериальных активов, являющихся предметом выплаты субсидии, заверенные в установленном законодательством порядке;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копии паспорта транспортного средства, паспорта самоходной машины и других видов техники (при приобретении грузового, специализированного транспорта), заверенные в установленном законодательством порядке;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lastRenderedPageBreak/>
        <w:t>оригиналы и копии свидетельства о регистрации транспортного средства, свидетельства о регистрации машины (при приобретении грузового, специализированного транспорта). Оригиналы после сверки с копиями возвращаются;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оригинал отчета об оценке объекта оценки, соответствующего требованиям Федерального закона от 29 июля 1998 года № 135-ФЗ «Об оценочной деятельности в Российской Федерации» (в случаях приобретения основных средств, бывших в употреблении).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2.2.2. Документы, указанные в подпункте 2.2.1. пункта 2.2 настоящего Порядка, должны быть закреплены в папке-скоросшивателе, пронумерованы и должны содержать опись с указанием страниц расположения документов.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2.2.3. Прием заявлений и документов от субъектов малого предпринимательства на участие в отборе проектов прекращается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полного освоения лимитов бюджетных обязательств, предусмотренных Управлению на финансовый год, но не позднее 10 декабря текущего финансового года.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Несвоевременное представление документов является основанием для отказа в их приеме.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2.2.4. Все расходы, связанные с подготовкой и участием в отборе проектов, несут субъекты малого предпринимательства.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2.2.5. Поступившие заявления субъектов малого предпринимательства Управление регистрирует в порядке их поступления в журнале регистрации заявлений, который должен быть пронумерован, прошнурован и скреплен печатью администрации муниципального образования Мостовский район.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2.3. Проведение отбора субъектов малого предпринимательства осуществляется в следующем порядке: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2.3.1. Заявление и документы субъекта малого предпринимательства, рассматриваются Уполномоченным органом, в  порядке регистрации  заявлений  в  журнале регистрации  заявлений  в срок, не  превышающий  20 рабочих  дней  со дня регистрации  заявления.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Уполномоченный   орган   проверяет полноту  сведений,     содержащихся в  документах субъекта   малого   предпринимательства   и соблюдение  условий   оказания   поддержки.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2.3.2. В течение 10 рабочих дней со дня истечения срока, предусмотренного подпунктом 2.3.1 пункта 2.3 настоящего Порядка, Уполномоченным органом принимается решение о предоставлении субсидий либо об отказе в предоставлении субсидий.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2.3.3. Управление  в течение 5 дней со дня  принятия Уполномоченным  органом решения направляет субъекту малого предпринимательства   письменное уведомление о  принятом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о предоставлении     субсидий      либо  об отказе  в предоставлении субсидий.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2.3.4. Договор о предоставлении бюджетных сре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дств в ф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орме субсидий     для  возмещения части затрат (далее – договор субсидирования)     заключается     администрацией муниципального образования Мостовский район с субъектом </w:t>
      </w:r>
      <w:r w:rsidRPr="002A05DB">
        <w:rPr>
          <w:rFonts w:ascii="Times New Roman" w:hAnsi="Times New Roman" w:cs="Times New Roman"/>
          <w:sz w:val="28"/>
          <w:szCs w:val="28"/>
        </w:rPr>
        <w:lastRenderedPageBreak/>
        <w:t>малого предпринимательства в день явки указанного субъекта малого     предпринимательства (его представителя).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2.4. Субъекту малого предпринимательства (участнику отбора) должно быть отказано в     предоставлении субсидий в случае, если: 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не  представлены документы, определенные настоящим Порядком, или      представлены недостоверные сведения и документы;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ранее в  отношении   заявителя – субъекта малого предпринимательства было  принято  решение об оказании аналогичной поддержки и сроки ее оказания не истекли;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не выполнены условия оказания поддержки.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2.5. Субъект малого предпринимательства, которому отказано в предоставлении  субсидий по основаниям,  указанным в пункте 2.4 настоящего    Порядка, имеет право повторно подать заявление после устранения    (окончания действия)    данных     обстоятельств.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5DB">
        <w:rPr>
          <w:rFonts w:ascii="Times New Roman" w:hAnsi="Times New Roman" w:cs="Times New Roman"/>
          <w:b/>
          <w:sz w:val="28"/>
          <w:szCs w:val="28"/>
        </w:rPr>
        <w:t>3. Процедура выплаты субсидий</w:t>
      </w:r>
    </w:p>
    <w:p w:rsidR="002A05DB" w:rsidRPr="002A05DB" w:rsidRDefault="002A05DB" w:rsidP="002A05D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3.1. Субсидии выплачиваются субъектам   малого предпринимательства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в  порядке очередности регистрации их заявлений в журнале регистрации          заявлений в соответствии с заключенными с администрацией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     муниципального  образования  Мостовский район  по результатам отбора             договорами субсидирования путем перечисления денежных средств на расчетный счет субъекта малого предпринимательства.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В случаях если субъектом малого предпринимательства представлен письменный отказ от заключения договора субсидирования; либо субъектом малого предпринимательства не заключен договор субсидирования с администрацией муниципального образования Мостовский район в течение 15 дней со дня направления Управлением субъекту малого предпринимательства письменного уведомления о предоставлении субсидий, выплата субсидий производится очередному субъекту малого предпринимательства, в отношении которого принято решение о предоставлении субсидий.</w:t>
      </w:r>
      <w:proofErr w:type="gramEnd"/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Субъект малого предпринимательства, не заключивший договор субсидирования с администрацией муниципального образования Мостовский район в течение 15 дней со дня направления Управлением субъекту малого предпринимательства письменного уведомления о предоставлении субсидий, имеет право на заключение договора субсидирования и предоставление субсидий в течение финансового года, в котором Уполномоченным органом принято решение о предоставлении субсидий субъекту малого предпринимательства, при наличии бюджетных ассигнований и лимитов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бюджетных обязательств, утвержденных Управлению на финансовый год на указанные цели.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3.4. В случае выявления фактов нарушения условий, установленных при предоставлении субсидий, суммы полученных субсидий в течение 10 календарных дней со дня уведомления Управлением субъекта малого </w:t>
      </w:r>
      <w:r w:rsidRPr="002A05DB">
        <w:rPr>
          <w:rFonts w:ascii="Times New Roman" w:hAnsi="Times New Roman" w:cs="Times New Roman"/>
          <w:sz w:val="28"/>
          <w:szCs w:val="28"/>
        </w:rPr>
        <w:lastRenderedPageBreak/>
        <w:t>предпринимательства подлежат возврату в бюджет муниципального образования в соответствии с законодательством Российской Федерации.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3.5. В случае отчуждения основных фондов и нематериальных активов, явившихся предметом выплаты субсидий,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3.5.1. Направить в Управление соответствующее письменное уведомление в течение одного календарного дня со дня подписания документа, повлекшего отчуждение основных фондов, нематериальных активов.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3.5.2.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подписания документа, повлекшего отчуждение основных фондов, нематериальных активов.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3.6. 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судом,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3.6.1. Направить в Управление соответствующее письменное уведомление в течение одного календарного дня со дня: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вступления в законную силу решения суда о признании юридического лица несостоятельным (банкротом), о ликвидации юридического лица;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3.6.2. Произвести возврат суммы полученных субсидий в местный бюджет в порядке, установленном законодательством Российской Федерации.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3.7. 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индивидуальным предпринимателем, обязан: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3.7.1. Направить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в Управление 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о прекращении предпринимательской деятельности.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3.7.2.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lastRenderedPageBreak/>
        <w:t>3.8. В случае принятия судом решения о признании субъекта малого предпринимательства, являющегося индивидуальным предпринимателем, несостоятельным (банкротом),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3.8.1. Направить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в Управление соответствующее письменное уведомление в течение одного календарного дня со дня вступления в законную силу решения суда о признании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индивидуального предпринимателя несостоятельным (банкротом).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3.8.2. Произвести возврат суммы полученных субсидий в местный бюджет в порядке, установленном законодательством Российской Федерации.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3.8.3.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В случае расторжения, признания недействительным договора коммерческой концессии до истечения финансового года, следующего за годом, в котором получена субсидия, субъект малого предпринимательства обязан:</w:t>
      </w:r>
      <w:proofErr w:type="gramEnd"/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3.8.3.1. Направить в Управление соответствующее письменное уведомление в течение одного календарного дня со дня подписания документа о расторжении, признании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недействительным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договора коммерческой концессии.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3.8.3.2. Произвести возврат суммы полученных субсидий в местный бюджет в соответствии с законодательством Российской Федерации в течение 10 календарных дней со дня подписания документа о расторжении, признании недействительным договора коммерческой концессии. 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3.9. Субъект малого предпринимательства по окончании финансового года, в котором получена субсидия, и по окончании следующего финансового года представляет в Управление не позднее 15 мая года, следующего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отчетным: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отчет о достижении плановых показателей по форме, согласно приложению № 4 настоящего Порядка; 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налоговую отчетность.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Если по результатам анализа отчетности субъект малого предпринимательства не </w:t>
      </w:r>
      <w:proofErr w:type="gramStart"/>
      <w:r w:rsidRPr="002A05DB">
        <w:rPr>
          <w:rFonts w:ascii="Times New Roman" w:hAnsi="Times New Roman" w:cs="Times New Roman"/>
          <w:sz w:val="28"/>
          <w:szCs w:val="28"/>
        </w:rPr>
        <w:t>достиг</w:t>
      </w:r>
      <w:proofErr w:type="gramEnd"/>
      <w:r w:rsidRPr="002A05DB">
        <w:rPr>
          <w:rFonts w:ascii="Times New Roman" w:hAnsi="Times New Roman" w:cs="Times New Roman"/>
          <w:sz w:val="28"/>
          <w:szCs w:val="28"/>
        </w:rPr>
        <w:t xml:space="preserve"> хотя бы одного из показателей деятельности, установленных в бизнес-плане проекта субъекта малого предпринимательства, на 50 и более процентов, суммы полученных субсидий в течение 10 календарных дней со дня уведомления Управлением субъекта малого предпринимательства подлежат возврату в местный бюджет в соответствии с законодательством Российской Федерации.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Если отчетность не представляется в Управление в течение 30 дней со дня, установленного в настоящем пункте, суммы полученных субсидий в течение 10 календарных дней со дня уведомления Управлением субъекта малого предпринимательства подлежат возврату в бюджет муниципального образования в соответствии с законодательством Российской Федерации.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 xml:space="preserve">3.10. В случаях возврата субъектами малого предпринимательства средств в местный бюджет (пункты 3.4 – 3.9 пункта 3 настоящего Порядка), </w:t>
      </w:r>
      <w:r w:rsidRPr="002A05DB">
        <w:rPr>
          <w:rFonts w:ascii="Times New Roman" w:hAnsi="Times New Roman" w:cs="Times New Roman"/>
          <w:sz w:val="28"/>
          <w:szCs w:val="28"/>
        </w:rPr>
        <w:lastRenderedPageBreak/>
        <w:t>муниципальным образованием в соответствии с законодательством Российской Федерации и Краснодарского края производится возврат в краевой бюджет средств, предоставленных муниципальному образованию из краевого бюджета.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3.11. Предоставление субсидий осуществляется в пределах бюджетных ассигнований и лимитов бюджетных обязательств на финансовый год на указанные цели.</w:t>
      </w:r>
    </w:p>
    <w:p w:rsidR="002A05DB" w:rsidRPr="002A05DB" w:rsidRDefault="002A05DB" w:rsidP="002A05D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5DB">
        <w:rPr>
          <w:rFonts w:ascii="Times New Roman" w:hAnsi="Times New Roman" w:cs="Times New Roman"/>
          <w:b/>
          <w:sz w:val="28"/>
          <w:szCs w:val="28"/>
        </w:rPr>
        <w:t xml:space="preserve">4. Обжалование действий (бездействий) Уполномоченного органа </w:t>
      </w:r>
    </w:p>
    <w:p w:rsidR="002A05DB" w:rsidRDefault="002A05DB" w:rsidP="002A05D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5DB">
        <w:rPr>
          <w:rFonts w:ascii="Times New Roman" w:hAnsi="Times New Roman" w:cs="Times New Roman"/>
          <w:b/>
          <w:sz w:val="28"/>
          <w:szCs w:val="28"/>
        </w:rPr>
        <w:t>и ответственность при предоставлении субсидий</w:t>
      </w:r>
    </w:p>
    <w:p w:rsidR="00566E73" w:rsidRPr="002A05DB" w:rsidRDefault="00566E73" w:rsidP="002A05DB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4.1. Действие (бездействие) Уполномоченного органа при принятии решения о предоставлении субсидии, а также решение об отказе в предоставлении субсидии либо неправильное определение ее размера могут быть обжалованы в установленном законодательством порядке.</w:t>
      </w:r>
    </w:p>
    <w:p w:rsidR="002A05DB" w:rsidRPr="002A05DB" w:rsidRDefault="002A05DB" w:rsidP="002A05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4.2. Ответственность за соблюдение условий и правомерность предоставления субсидий несет администрация муниципального образования Мостовский район, за достоверность представляемых документов и сведений, соблюдение условий оказания поддержки - субъекты малого предпринимательства.</w:t>
      </w:r>
    </w:p>
    <w:p w:rsidR="002A05DB" w:rsidRDefault="002A05DB" w:rsidP="002A0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E73" w:rsidRPr="002A05DB" w:rsidRDefault="00566E73" w:rsidP="002A0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5DB" w:rsidRPr="002A05DB" w:rsidRDefault="002A05DB" w:rsidP="002A0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05DB">
        <w:rPr>
          <w:rFonts w:ascii="Times New Roman" w:hAnsi="Times New Roman" w:cs="Times New Roman"/>
          <w:sz w:val="28"/>
          <w:szCs w:val="28"/>
        </w:rPr>
        <w:t>Заместитель начальника управления экономики,</w:t>
      </w:r>
    </w:p>
    <w:p w:rsidR="002A05DB" w:rsidRPr="002A05DB" w:rsidRDefault="002A05DB" w:rsidP="002A05DB">
      <w:pPr>
        <w:pStyle w:val="a3"/>
        <w:widowControl w:val="0"/>
        <w:jc w:val="left"/>
        <w:rPr>
          <w:b w:val="0"/>
          <w:szCs w:val="28"/>
        </w:rPr>
      </w:pPr>
      <w:r w:rsidRPr="002A05DB">
        <w:rPr>
          <w:b w:val="0"/>
          <w:szCs w:val="28"/>
        </w:rPr>
        <w:t xml:space="preserve">инвестиций, туризма, </w:t>
      </w:r>
      <w:r>
        <w:rPr>
          <w:b w:val="0"/>
          <w:szCs w:val="28"/>
        </w:rPr>
        <w:t>торговли и сферы услуг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 w:rsidR="00566E73">
        <w:rPr>
          <w:b w:val="0"/>
          <w:szCs w:val="28"/>
        </w:rPr>
        <w:t xml:space="preserve">    </w:t>
      </w:r>
      <w:r>
        <w:rPr>
          <w:b w:val="0"/>
          <w:szCs w:val="28"/>
        </w:rPr>
        <w:t xml:space="preserve"> </w:t>
      </w:r>
      <w:r w:rsidRPr="002A05DB">
        <w:rPr>
          <w:b w:val="0"/>
          <w:szCs w:val="28"/>
        </w:rPr>
        <w:t>С.С. Скороходова</w:t>
      </w:r>
    </w:p>
    <w:p w:rsidR="00E547D3" w:rsidRPr="002A05DB" w:rsidRDefault="00E547D3" w:rsidP="002A05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547D3" w:rsidRPr="002A05DB" w:rsidSect="00566E73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5DB" w:rsidRDefault="002A05DB" w:rsidP="002A05DB">
      <w:pPr>
        <w:spacing w:after="0" w:line="240" w:lineRule="auto"/>
      </w:pPr>
      <w:r>
        <w:separator/>
      </w:r>
    </w:p>
  </w:endnote>
  <w:endnote w:type="continuationSeparator" w:id="1">
    <w:p w:rsidR="002A05DB" w:rsidRDefault="002A05DB" w:rsidP="002A0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5DB" w:rsidRDefault="002A05DB" w:rsidP="002A05DB">
      <w:pPr>
        <w:spacing w:after="0" w:line="240" w:lineRule="auto"/>
      </w:pPr>
      <w:r>
        <w:separator/>
      </w:r>
    </w:p>
  </w:footnote>
  <w:footnote w:type="continuationSeparator" w:id="1">
    <w:p w:rsidR="002A05DB" w:rsidRDefault="002A05DB" w:rsidP="002A0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75353"/>
      <w:docPartObj>
        <w:docPartGallery w:val="Page Numbers (Top of Page)"/>
        <w:docPartUnique/>
      </w:docPartObj>
    </w:sdtPr>
    <w:sdtContent>
      <w:p w:rsidR="002A05DB" w:rsidRDefault="00FE3390">
        <w:pPr>
          <w:pStyle w:val="aa"/>
          <w:jc w:val="center"/>
        </w:pPr>
        <w:r w:rsidRPr="002A05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A05DB" w:rsidRPr="002A05D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A05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223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A05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A05DB" w:rsidRDefault="002A05DB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05DB"/>
    <w:rsid w:val="002A05DB"/>
    <w:rsid w:val="00566E73"/>
    <w:rsid w:val="00CF2239"/>
    <w:rsid w:val="00E547D3"/>
    <w:rsid w:val="00FE3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D3"/>
  </w:style>
  <w:style w:type="paragraph" w:styleId="1">
    <w:name w:val="heading 1"/>
    <w:basedOn w:val="a"/>
    <w:next w:val="a"/>
    <w:link w:val="10"/>
    <w:qFormat/>
    <w:rsid w:val="002A05D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05D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3">
    <w:name w:val="Title"/>
    <w:basedOn w:val="a"/>
    <w:next w:val="a"/>
    <w:link w:val="a4"/>
    <w:qFormat/>
    <w:rsid w:val="002A05D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4">
    <w:name w:val="Название Знак"/>
    <w:basedOn w:val="a0"/>
    <w:link w:val="a3"/>
    <w:rsid w:val="002A05D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Цветовое выделение"/>
    <w:rsid w:val="002A05DB"/>
    <w:rPr>
      <w:color w:val="0000FF"/>
    </w:rPr>
  </w:style>
  <w:style w:type="paragraph" w:customStyle="1" w:styleId="a6">
    <w:name w:val="Заголовок приложения"/>
    <w:basedOn w:val="a"/>
    <w:next w:val="a"/>
    <w:rsid w:val="002A05D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character" w:styleId="a7">
    <w:name w:val="Hyperlink"/>
    <w:basedOn w:val="a0"/>
    <w:rsid w:val="002A05DB"/>
    <w:rPr>
      <w:color w:val="0000FF"/>
      <w:u w:val="single"/>
    </w:rPr>
  </w:style>
  <w:style w:type="paragraph" w:styleId="a8">
    <w:name w:val="Subtitle"/>
    <w:basedOn w:val="a"/>
    <w:next w:val="a"/>
    <w:link w:val="a9"/>
    <w:uiPriority w:val="11"/>
    <w:qFormat/>
    <w:rsid w:val="002A05D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2A05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2A0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05DB"/>
  </w:style>
  <w:style w:type="paragraph" w:styleId="ac">
    <w:name w:val="footer"/>
    <w:basedOn w:val="a"/>
    <w:link w:val="ad"/>
    <w:uiPriority w:val="99"/>
    <w:semiHidden/>
    <w:unhideWhenUsed/>
    <w:rsid w:val="002A05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A05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ostovskiy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3613</Words>
  <Characters>20598</Characters>
  <Application>Microsoft Office Word</Application>
  <DocSecurity>0</DocSecurity>
  <Lines>171</Lines>
  <Paragraphs>48</Paragraphs>
  <ScaleCrop>false</ScaleCrop>
  <Company>Microsoft</Company>
  <LinksUpToDate>false</LinksUpToDate>
  <CharactersWithSpaces>24163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2014-11-24T05:27:00Z</cp:lastPrinted>
  <dcterms:created xsi:type="dcterms:W3CDTF">2014-11-18T11:45:00Z</dcterms:created>
  <dcterms:modified xsi:type="dcterms:W3CDTF">2014-11-24T05:29:00Z</dcterms:modified>
</cp:coreProperties>
</file>